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F53" w:rsidRDefault="00A11031" w:rsidP="00A11031">
      <w:pPr>
        <w:jc w:val="center"/>
        <w:rPr>
          <w:b/>
        </w:rPr>
      </w:pPr>
      <w:r w:rsidRPr="00A11031">
        <w:rPr>
          <w:b/>
        </w:rPr>
        <w:t>РАСЧЕТНО-ГРАФИЧЕСКАЯ РАБОТА №1</w:t>
      </w:r>
    </w:p>
    <w:p w:rsidR="00A11031" w:rsidRDefault="00A11031" w:rsidP="00A11031">
      <w:r>
        <w:object w:dxaOrig="4799" w:dyaOrig="41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0.3pt;height:206.65pt" o:ole="">
            <v:imagedata r:id="rId7" o:title=""/>
          </v:shape>
          <o:OLEObject Type="Embed" ProgID="Visio.Drawing.11" ShapeID="_x0000_i1025" DrawAspect="Content" ObjectID="_1443100447" r:id="rId8"/>
        </w:object>
      </w:r>
    </w:p>
    <w:p w:rsidR="00A11031" w:rsidRDefault="00A11031" w:rsidP="00A11031">
      <w:r>
        <w:t>Исходные данные:</w:t>
      </w:r>
    </w:p>
    <w:p w:rsidR="00A11031" w:rsidRDefault="00A11031" w:rsidP="00A11031">
      <w:r w:rsidRPr="00A11031">
        <w:rPr>
          <w:position w:val="-34"/>
        </w:rPr>
        <w:object w:dxaOrig="8620" w:dyaOrig="820">
          <v:shape id="_x0000_i1026" type="#_x0000_t75" style="width:431.05pt;height:41.15pt" o:ole="">
            <v:imagedata r:id="rId9" o:title=""/>
          </v:shape>
          <o:OLEObject Type="Embed" ProgID="Equation.DSMT4" ShapeID="_x0000_i1026" DrawAspect="Content" ObjectID="_1443100448" r:id="rId10"/>
        </w:object>
      </w:r>
      <w:r>
        <w:t xml:space="preserve"> </w:t>
      </w:r>
    </w:p>
    <w:p w:rsidR="0052105F" w:rsidRDefault="0052105F" w:rsidP="00A11031">
      <w:r>
        <w:t>ВАХ нелинейного элемента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9"/>
        <w:gridCol w:w="865"/>
        <w:gridCol w:w="897"/>
        <w:gridCol w:w="865"/>
        <w:gridCol w:w="865"/>
        <w:gridCol w:w="865"/>
        <w:gridCol w:w="865"/>
        <w:gridCol w:w="865"/>
        <w:gridCol w:w="865"/>
        <w:gridCol w:w="845"/>
        <w:gridCol w:w="845"/>
      </w:tblGrid>
      <w:tr w:rsidR="00AE5419" w:rsidTr="00AE5419">
        <w:tc>
          <w:tcPr>
            <w:tcW w:w="929" w:type="dxa"/>
          </w:tcPr>
          <w:p w:rsidR="00AE5419" w:rsidRDefault="00AE5419" w:rsidP="00A11031">
            <w:r w:rsidRPr="00AE5419">
              <w:rPr>
                <w:position w:val="-12"/>
              </w:rPr>
              <w:object w:dxaOrig="560" w:dyaOrig="360">
                <v:shape id="_x0000_i1027" type="#_x0000_t75" style="width:28.05pt;height:17.75pt" o:ole="">
                  <v:imagedata r:id="rId11" o:title=""/>
                </v:shape>
                <o:OLEObject Type="Embed" ProgID="Equation.DSMT4" ShapeID="_x0000_i1027" DrawAspect="Content" ObjectID="_1443100449" r:id="rId12"/>
              </w:object>
            </w:r>
            <w:r>
              <w:t xml:space="preserve"> </w:t>
            </w:r>
          </w:p>
        </w:tc>
        <w:tc>
          <w:tcPr>
            <w:tcW w:w="865" w:type="dxa"/>
          </w:tcPr>
          <w:p w:rsidR="00AE5419" w:rsidRDefault="00AE5419" w:rsidP="00A11031">
            <w:r>
              <w:t>0</w:t>
            </w:r>
          </w:p>
        </w:tc>
        <w:tc>
          <w:tcPr>
            <w:tcW w:w="897" w:type="dxa"/>
          </w:tcPr>
          <w:p w:rsidR="00AE5419" w:rsidRDefault="00AE5419" w:rsidP="00A11031">
            <w:r>
              <w:t>0,5</w:t>
            </w:r>
          </w:p>
        </w:tc>
        <w:tc>
          <w:tcPr>
            <w:tcW w:w="865" w:type="dxa"/>
          </w:tcPr>
          <w:p w:rsidR="00AE5419" w:rsidRDefault="00AE5419" w:rsidP="00A11031">
            <w:r>
              <w:t>1</w:t>
            </w:r>
          </w:p>
        </w:tc>
        <w:tc>
          <w:tcPr>
            <w:tcW w:w="865" w:type="dxa"/>
          </w:tcPr>
          <w:p w:rsidR="00AE5419" w:rsidRDefault="00AE5419" w:rsidP="00A11031">
            <w:r>
              <w:t>2</w:t>
            </w:r>
          </w:p>
        </w:tc>
        <w:tc>
          <w:tcPr>
            <w:tcW w:w="865" w:type="dxa"/>
          </w:tcPr>
          <w:p w:rsidR="00AE5419" w:rsidRDefault="00AE5419" w:rsidP="00A11031">
            <w:r>
              <w:t>3</w:t>
            </w:r>
          </w:p>
        </w:tc>
        <w:tc>
          <w:tcPr>
            <w:tcW w:w="865" w:type="dxa"/>
          </w:tcPr>
          <w:p w:rsidR="00AE5419" w:rsidRDefault="00AE5419" w:rsidP="00A11031">
            <w:r>
              <w:t>4</w:t>
            </w:r>
          </w:p>
        </w:tc>
        <w:tc>
          <w:tcPr>
            <w:tcW w:w="865" w:type="dxa"/>
          </w:tcPr>
          <w:p w:rsidR="00AE5419" w:rsidRDefault="00AE5419" w:rsidP="00A11031">
            <w:r>
              <w:t>5</w:t>
            </w:r>
          </w:p>
        </w:tc>
        <w:tc>
          <w:tcPr>
            <w:tcW w:w="865" w:type="dxa"/>
          </w:tcPr>
          <w:p w:rsidR="00AE5419" w:rsidRDefault="00AE5419" w:rsidP="00A11031">
            <w:r>
              <w:t>6</w:t>
            </w:r>
          </w:p>
        </w:tc>
        <w:tc>
          <w:tcPr>
            <w:tcW w:w="845" w:type="dxa"/>
          </w:tcPr>
          <w:p w:rsidR="00AE5419" w:rsidRDefault="00AE5419" w:rsidP="00A11031">
            <w:r>
              <w:t>8</w:t>
            </w:r>
          </w:p>
        </w:tc>
        <w:tc>
          <w:tcPr>
            <w:tcW w:w="845" w:type="dxa"/>
          </w:tcPr>
          <w:p w:rsidR="00AE5419" w:rsidRDefault="00AE5419" w:rsidP="00A11031">
            <w:r>
              <w:t>10</w:t>
            </w:r>
          </w:p>
        </w:tc>
      </w:tr>
      <w:tr w:rsidR="00AE5419" w:rsidTr="00AE5419">
        <w:tc>
          <w:tcPr>
            <w:tcW w:w="929" w:type="dxa"/>
          </w:tcPr>
          <w:p w:rsidR="00AE5419" w:rsidRDefault="00AE5419" w:rsidP="00A11031">
            <w:r w:rsidRPr="00AE5419">
              <w:rPr>
                <w:position w:val="-12"/>
              </w:rPr>
              <w:object w:dxaOrig="520" w:dyaOrig="360">
                <v:shape id="_x0000_i1028" type="#_x0000_t75" style="width:26.2pt;height:17.75pt" o:ole="">
                  <v:imagedata r:id="rId13" o:title=""/>
                </v:shape>
                <o:OLEObject Type="Embed" ProgID="Equation.DSMT4" ShapeID="_x0000_i1028" DrawAspect="Content" ObjectID="_1443100450" r:id="rId14"/>
              </w:object>
            </w:r>
            <w:r>
              <w:t xml:space="preserve"> </w:t>
            </w:r>
          </w:p>
        </w:tc>
        <w:tc>
          <w:tcPr>
            <w:tcW w:w="865" w:type="dxa"/>
          </w:tcPr>
          <w:p w:rsidR="00AE5419" w:rsidRDefault="00AE5419" w:rsidP="00A11031">
            <w:r>
              <w:t>0</w:t>
            </w:r>
          </w:p>
        </w:tc>
        <w:tc>
          <w:tcPr>
            <w:tcW w:w="897" w:type="dxa"/>
          </w:tcPr>
          <w:p w:rsidR="00AE5419" w:rsidRDefault="00AE5419" w:rsidP="00A11031">
            <w:r>
              <w:t>0,1</w:t>
            </w:r>
          </w:p>
        </w:tc>
        <w:tc>
          <w:tcPr>
            <w:tcW w:w="865" w:type="dxa"/>
          </w:tcPr>
          <w:p w:rsidR="00AE5419" w:rsidRDefault="00AE5419" w:rsidP="00A11031">
            <w:r>
              <w:t>0,17</w:t>
            </w:r>
          </w:p>
        </w:tc>
        <w:tc>
          <w:tcPr>
            <w:tcW w:w="865" w:type="dxa"/>
          </w:tcPr>
          <w:p w:rsidR="00AE5419" w:rsidRDefault="00AE5419" w:rsidP="00A11031">
            <w:r>
              <w:t>0,3</w:t>
            </w:r>
          </w:p>
        </w:tc>
        <w:tc>
          <w:tcPr>
            <w:tcW w:w="865" w:type="dxa"/>
          </w:tcPr>
          <w:p w:rsidR="00AE5419" w:rsidRDefault="00AE5419" w:rsidP="00A11031">
            <w:r>
              <w:t>0,38</w:t>
            </w:r>
          </w:p>
        </w:tc>
        <w:tc>
          <w:tcPr>
            <w:tcW w:w="865" w:type="dxa"/>
          </w:tcPr>
          <w:p w:rsidR="00AE5419" w:rsidRDefault="00AE5419" w:rsidP="00A11031">
            <w:r>
              <w:t>0,44</w:t>
            </w:r>
          </w:p>
        </w:tc>
        <w:tc>
          <w:tcPr>
            <w:tcW w:w="865" w:type="dxa"/>
          </w:tcPr>
          <w:p w:rsidR="00AE5419" w:rsidRDefault="00AE5419" w:rsidP="00A11031">
            <w:r>
              <w:t>0,49</w:t>
            </w:r>
          </w:p>
        </w:tc>
        <w:tc>
          <w:tcPr>
            <w:tcW w:w="865" w:type="dxa"/>
          </w:tcPr>
          <w:p w:rsidR="00AE5419" w:rsidRDefault="00AE5419" w:rsidP="00A11031">
            <w:r>
              <w:t>0,53</w:t>
            </w:r>
          </w:p>
        </w:tc>
        <w:tc>
          <w:tcPr>
            <w:tcW w:w="845" w:type="dxa"/>
          </w:tcPr>
          <w:p w:rsidR="00AE5419" w:rsidRDefault="00AE5419" w:rsidP="00A11031">
            <w:r>
              <w:t>0,57</w:t>
            </w:r>
          </w:p>
        </w:tc>
        <w:tc>
          <w:tcPr>
            <w:tcW w:w="845" w:type="dxa"/>
          </w:tcPr>
          <w:p w:rsidR="00AE5419" w:rsidRDefault="00AE5419" w:rsidP="00A11031">
            <w:r>
              <w:t>0,6</w:t>
            </w:r>
          </w:p>
        </w:tc>
      </w:tr>
    </w:tbl>
    <w:p w:rsidR="000C1A1A" w:rsidRDefault="000C1A1A" w:rsidP="00A11031">
      <w:r>
        <w:t>Решение.</w:t>
      </w:r>
    </w:p>
    <w:p w:rsidR="000C1A1A" w:rsidRDefault="00AE5419" w:rsidP="00A11031">
      <w:r>
        <w:t xml:space="preserve">1. Заменим источник тока эквивалентным источником ЭДС </w:t>
      </w:r>
    </w:p>
    <w:p w:rsidR="00AE5419" w:rsidRDefault="00AE5419" w:rsidP="00A11031">
      <w:r w:rsidRPr="00AE5419">
        <w:rPr>
          <w:position w:val="-12"/>
        </w:rPr>
        <w:object w:dxaOrig="3200" w:dyaOrig="380">
          <v:shape id="_x0000_i1029" type="#_x0000_t75" style="width:159.9pt;height:18.7pt" o:ole="">
            <v:imagedata r:id="rId15" o:title=""/>
          </v:shape>
          <o:OLEObject Type="Embed" ProgID="Equation.DSMT4" ShapeID="_x0000_i1029" DrawAspect="Content" ObjectID="_1443100451" r:id="rId16"/>
        </w:object>
      </w:r>
      <w:r>
        <w:t>.</w:t>
      </w:r>
    </w:p>
    <w:p w:rsidR="00AE5419" w:rsidRDefault="00AE5419" w:rsidP="00A11031">
      <w:r>
        <w:t>Произвольно выберем и покажем условно положительные направления токов в ветвях.</w:t>
      </w:r>
    </w:p>
    <w:p w:rsidR="00AE5419" w:rsidRDefault="00DB1F68" w:rsidP="00A11031">
      <w:r>
        <w:object w:dxaOrig="4077" w:dyaOrig="4124">
          <v:shape id="_x0000_i1059" type="#_x0000_t75" style="width:203.85pt;height:206.65pt" o:ole="">
            <v:imagedata r:id="rId17" o:title=""/>
          </v:shape>
          <o:OLEObject Type="Embed" ProgID="Visio.Drawing.11" ShapeID="_x0000_i1059" DrawAspect="Content" ObjectID="_1443100452" r:id="rId18"/>
        </w:object>
      </w:r>
    </w:p>
    <w:p w:rsidR="00AE5419" w:rsidRDefault="00AE5419" w:rsidP="00A11031">
      <w:r>
        <w:lastRenderedPageBreak/>
        <w:t>2. Определим ток нелинейного элемента методом эквивалентного генератора.</w:t>
      </w:r>
    </w:p>
    <w:p w:rsidR="00AE5419" w:rsidRDefault="00AE5419" w:rsidP="00AE5419">
      <w:r w:rsidRPr="00275A3B">
        <w:t xml:space="preserve">Разомкнем ветвь с </w:t>
      </w:r>
      <w:r>
        <w:t>НЭ</w:t>
      </w:r>
      <w:r>
        <w:t xml:space="preserve"> </w:t>
      </w:r>
      <w:r w:rsidRPr="00275A3B">
        <w:t xml:space="preserve">и исключим </w:t>
      </w:r>
      <w:r>
        <w:t>его</w:t>
      </w:r>
      <w:r w:rsidRPr="00275A3B">
        <w:t xml:space="preserve"> из цепи. </w:t>
      </w:r>
    </w:p>
    <w:p w:rsidR="00AE5419" w:rsidRPr="00275A3B" w:rsidRDefault="00AE5419" w:rsidP="00AE5419">
      <w:r w:rsidRPr="00275A3B">
        <w:rPr>
          <w:position w:val="-12"/>
        </w:rPr>
        <w:object w:dxaOrig="1060" w:dyaOrig="380">
          <v:shape id="_x0000_i1030" type="#_x0000_t75" style="width:52.35pt;height:19.65pt" o:ole="">
            <v:imagedata r:id="rId19" o:title=""/>
          </v:shape>
          <o:OLEObject Type="Embed" ProgID="Equation.DSMT4" ShapeID="_x0000_i1030" DrawAspect="Content" ObjectID="_1443100453" r:id="rId20"/>
        </w:object>
      </w:r>
      <w:r w:rsidRPr="00275A3B">
        <w:t xml:space="preserve"> - ЭДС эквивалентного генератора, </w:t>
      </w:r>
      <w:proofErr w:type="gramStart"/>
      <w:r w:rsidRPr="00275A3B">
        <w:t>равное</w:t>
      </w:r>
      <w:proofErr w:type="gramEnd"/>
      <w:r w:rsidRPr="00275A3B">
        <w:t xml:space="preserve"> напряжению цепи относительно разомкнутых зажимов, </w:t>
      </w:r>
      <w:r w:rsidRPr="00275A3B">
        <w:tab/>
      </w:r>
    </w:p>
    <w:p w:rsidR="00AE5419" w:rsidRDefault="00AE5419" w:rsidP="00AE5419">
      <w:r w:rsidRPr="00275A3B">
        <w:rPr>
          <w:position w:val="-12"/>
        </w:rPr>
        <w:object w:dxaOrig="1020" w:dyaOrig="380">
          <v:shape id="_x0000_i1031" type="#_x0000_t75" style="width:50.5pt;height:19.65pt" o:ole="">
            <v:imagedata r:id="rId21" o:title=""/>
          </v:shape>
          <o:OLEObject Type="Embed" ProgID="Equation.DSMT4" ShapeID="_x0000_i1031" DrawAspect="Content" ObjectID="_1443100454" r:id="rId22"/>
        </w:object>
      </w:r>
      <w:r w:rsidRPr="00275A3B">
        <w:t xml:space="preserve"> - внутреннее сопротивление эквивалентного генератора, равное сопротивлению цепи относительно разомкнутых зажимов.</w:t>
      </w:r>
    </w:p>
    <w:p w:rsidR="00AE5419" w:rsidRDefault="00AE5419" w:rsidP="00AE5419">
      <w:r>
        <w:object w:dxaOrig="3106" w:dyaOrig="2910">
          <v:shape id="_x0000_i1036" type="#_x0000_t75" style="width:155.2pt;height:145.85pt" o:ole="">
            <v:imagedata r:id="rId23" o:title=""/>
          </v:shape>
          <o:OLEObject Type="Embed" ProgID="Visio.Drawing.11" ShapeID="_x0000_i1036" DrawAspect="Content" ObjectID="_1443100455" r:id="rId24"/>
        </w:object>
      </w:r>
    </w:p>
    <w:p w:rsidR="00AE5419" w:rsidRPr="00275A3B" w:rsidRDefault="00AE5419" w:rsidP="00AE5419">
      <w:r>
        <w:t xml:space="preserve">Найдем напряжение </w:t>
      </w:r>
      <w:r w:rsidRPr="002E269E">
        <w:rPr>
          <w:position w:val="-12"/>
        </w:rPr>
        <w:object w:dxaOrig="440" w:dyaOrig="380">
          <v:shape id="_x0000_i1032" type="#_x0000_t75" style="width:21.5pt;height:19.65pt" o:ole="">
            <v:imagedata r:id="rId25" o:title=""/>
          </v:shape>
          <o:OLEObject Type="Embed" ProgID="Equation.DSMT4" ShapeID="_x0000_i1032" DrawAspect="Content" ObjectID="_1443100456" r:id="rId26"/>
        </w:object>
      </w:r>
      <w:r>
        <w:t>.</w:t>
      </w:r>
    </w:p>
    <w:p w:rsidR="00AE5419" w:rsidRPr="00275A3B" w:rsidRDefault="0034118C" w:rsidP="00AE5419">
      <w:r>
        <w:object w:dxaOrig="4046" w:dyaOrig="4041">
          <v:shape id="_x0000_i1060" type="#_x0000_t75" style="width:185.15pt;height:185.15pt" o:ole="">
            <v:imagedata r:id="rId27" o:title=""/>
          </v:shape>
          <o:OLEObject Type="Embed" ProgID="Visio.Drawing.11" ShapeID="_x0000_i1060" DrawAspect="Content" ObjectID="_1443100457" r:id="rId28"/>
        </w:object>
      </w:r>
    </w:p>
    <w:p w:rsidR="00AE5419" w:rsidRPr="00275A3B" w:rsidRDefault="00AE5419" w:rsidP="00AE5419">
      <w:r w:rsidRPr="00275A3B">
        <w:t>По 2-ому закону Кирхгофа находим</w:t>
      </w:r>
    </w:p>
    <w:p w:rsidR="00AE5419" w:rsidRPr="00275A3B" w:rsidRDefault="00DB1F68" w:rsidP="00AE5419">
      <w:r w:rsidRPr="00703743">
        <w:rPr>
          <w:position w:val="-12"/>
        </w:rPr>
        <w:object w:dxaOrig="6060" w:dyaOrig="380">
          <v:shape id="_x0000_i1061" type="#_x0000_t75" style="width:302.05pt;height:18.7pt" o:ole="">
            <v:imagedata r:id="rId29" o:title=""/>
          </v:shape>
          <o:OLEObject Type="Embed" ProgID="Equation.DSMT4" ShapeID="_x0000_i1061" DrawAspect="Content" ObjectID="_1443100458" r:id="rId30"/>
        </w:object>
      </w:r>
    </w:p>
    <w:p w:rsidR="00E752AF" w:rsidRDefault="00AE5419" w:rsidP="00AE5419">
      <w:r>
        <w:t>Определим т</w:t>
      </w:r>
      <w:r w:rsidRPr="00275A3B">
        <w:t>ок</w:t>
      </w:r>
      <w:r>
        <w:t>и</w:t>
      </w:r>
      <w:r w:rsidRPr="00275A3B">
        <w:t xml:space="preserve"> </w:t>
      </w:r>
      <w:r w:rsidRPr="00275A3B">
        <w:rPr>
          <w:position w:val="-12"/>
        </w:rPr>
        <w:object w:dxaOrig="800" w:dyaOrig="380">
          <v:shape id="_x0000_i1033" type="#_x0000_t75" style="width:40.2pt;height:19.65pt" o:ole="">
            <v:imagedata r:id="rId31" o:title=""/>
          </v:shape>
          <o:OLEObject Type="Embed" ProgID="Equation.DSMT4" ShapeID="_x0000_i1033" DrawAspect="Content" ObjectID="_1443100459" r:id="rId32"/>
        </w:object>
      </w:r>
      <w:r w:rsidR="00E752AF">
        <w:t xml:space="preserve"> методом двух узлов.</w:t>
      </w:r>
    </w:p>
    <w:p w:rsidR="00E752AF" w:rsidRDefault="00E752AF" w:rsidP="00AE5419">
      <w:r>
        <w:t xml:space="preserve">Напряжение между узлами </w:t>
      </w:r>
      <w:r w:rsidRPr="00E752AF">
        <w:rPr>
          <w:position w:val="-4"/>
        </w:rPr>
        <w:object w:dxaOrig="360" w:dyaOrig="279">
          <v:shape id="_x0000_i1037" type="#_x0000_t75" style="width:17.75pt;height:14.05pt" o:ole="">
            <v:imagedata r:id="rId33" o:title=""/>
          </v:shape>
          <o:OLEObject Type="Embed" ProgID="Equation.DSMT4" ShapeID="_x0000_i1037" DrawAspect="Content" ObjectID="_1443100460" r:id="rId34"/>
        </w:object>
      </w:r>
      <w:r>
        <w:t xml:space="preserve"> и </w:t>
      </w:r>
      <w:r w:rsidRPr="00E752AF">
        <w:rPr>
          <w:position w:val="-6"/>
        </w:rPr>
        <w:object w:dxaOrig="300" w:dyaOrig="300">
          <v:shape id="_x0000_i1038" type="#_x0000_t75" style="width:14.95pt;height:14.95pt" o:ole="">
            <v:imagedata r:id="rId35" o:title=""/>
          </v:shape>
          <o:OLEObject Type="Embed" ProgID="Equation.DSMT4" ShapeID="_x0000_i1038" DrawAspect="Content" ObjectID="_1443100461" r:id="rId36"/>
        </w:object>
      </w:r>
    </w:p>
    <w:p w:rsidR="00E752AF" w:rsidRDefault="00E752AF" w:rsidP="00AE5419">
      <w:r w:rsidRPr="00E752AF">
        <w:rPr>
          <w:position w:val="-70"/>
        </w:rPr>
        <w:object w:dxaOrig="8000" w:dyaOrig="1540">
          <v:shape id="_x0000_i1039" type="#_x0000_t75" style="width:400.2pt;height:76.7pt" o:ole="">
            <v:imagedata r:id="rId37" o:title=""/>
          </v:shape>
          <o:OLEObject Type="Embed" ProgID="Equation.DSMT4" ShapeID="_x0000_i1039" DrawAspect="Content" ObjectID="_1443100462" r:id="rId38"/>
        </w:object>
      </w:r>
      <w:r>
        <w:t>.</w:t>
      </w:r>
    </w:p>
    <w:p w:rsidR="00AE5419" w:rsidRPr="00275A3B" w:rsidRDefault="00E752AF" w:rsidP="00AE5419">
      <w:r>
        <w:lastRenderedPageBreak/>
        <w:t>токи</w:t>
      </w:r>
    </w:p>
    <w:p w:rsidR="00AE5419" w:rsidRDefault="00DB1F68" w:rsidP="00AE5419">
      <w:r w:rsidRPr="00E752AF">
        <w:rPr>
          <w:position w:val="-78"/>
        </w:rPr>
        <w:object w:dxaOrig="5380" w:dyaOrig="1700">
          <v:shape id="_x0000_i1062" type="#_x0000_t75" style="width:270.25pt;height:84.15pt" o:ole="">
            <v:imagedata r:id="rId39" o:title=""/>
          </v:shape>
          <o:OLEObject Type="Embed" ProgID="Equation.DSMT4" ShapeID="_x0000_i1062" DrawAspect="Content" ObjectID="_1443100463" r:id="rId40"/>
        </w:object>
      </w:r>
    </w:p>
    <w:p w:rsidR="00AE5419" w:rsidRPr="00275A3B" w:rsidRDefault="00AE5419" w:rsidP="00AE5419">
      <w:r>
        <w:t>Получаем</w:t>
      </w:r>
    </w:p>
    <w:p w:rsidR="00AE5419" w:rsidRPr="00275A3B" w:rsidRDefault="00DB1F68" w:rsidP="00AE5419">
      <w:r w:rsidRPr="00710E4C">
        <w:rPr>
          <w:position w:val="-14"/>
        </w:rPr>
        <w:object w:dxaOrig="5000" w:dyaOrig="420">
          <v:shape id="_x0000_i1063" type="#_x0000_t75" style="width:250.6pt;height:21.5pt" o:ole="">
            <v:imagedata r:id="rId41" o:title=""/>
          </v:shape>
          <o:OLEObject Type="Embed" ProgID="Equation.DSMT4" ShapeID="_x0000_i1063" DrawAspect="Content" ObjectID="_1443100464" r:id="rId42"/>
        </w:object>
      </w:r>
      <w:r w:rsidR="00AE5419" w:rsidRPr="00275A3B">
        <w:t>.</w:t>
      </w:r>
    </w:p>
    <w:p w:rsidR="00AE5419" w:rsidRPr="00275A3B" w:rsidRDefault="00AE5419" w:rsidP="00AE5419">
      <w:r w:rsidRPr="00275A3B">
        <w:t xml:space="preserve">Найдем сопротивление </w:t>
      </w:r>
      <w:r w:rsidRPr="00EA1C3A">
        <w:rPr>
          <w:position w:val="-12"/>
        </w:rPr>
        <w:object w:dxaOrig="400" w:dyaOrig="380">
          <v:shape id="_x0000_i1034" type="#_x0000_t75" style="width:20.55pt;height:19.65pt" o:ole="">
            <v:imagedata r:id="rId43" o:title=""/>
          </v:shape>
          <o:OLEObject Type="Embed" ProgID="Equation.DSMT4" ShapeID="_x0000_i1034" DrawAspect="Content" ObjectID="_1443100465" r:id="rId44"/>
        </w:object>
      </w:r>
      <w:r w:rsidRPr="00275A3B">
        <w:t>.</w:t>
      </w:r>
    </w:p>
    <w:p w:rsidR="00AE5419" w:rsidRDefault="00653204" w:rsidP="00AE5419">
      <w:r>
        <w:object w:dxaOrig="8417" w:dyaOrig="3737">
          <v:shape id="_x0000_i1040" type="#_x0000_t75" style="width:420.8pt;height:187pt" o:ole="">
            <v:imagedata r:id="rId45" o:title=""/>
          </v:shape>
          <o:OLEObject Type="Embed" ProgID="Visio.Drawing.11" ShapeID="_x0000_i1040" DrawAspect="Content" ObjectID="_1443100466" r:id="rId46"/>
        </w:object>
      </w:r>
      <w:r w:rsidR="00AE5419" w:rsidRPr="00275A3B">
        <w:t xml:space="preserve"> </w:t>
      </w:r>
    </w:p>
    <w:p w:rsidR="00AE5419" w:rsidRDefault="00AE5419" w:rsidP="00AE5419">
      <w:r>
        <w:t xml:space="preserve">Преобразуем треугольник сопротивлений </w:t>
      </w:r>
      <w:r w:rsidRPr="00A45929">
        <w:rPr>
          <w:position w:val="-12"/>
        </w:rPr>
        <w:object w:dxaOrig="1200" w:dyaOrig="380">
          <v:shape id="_x0000_i1035" type="#_x0000_t75" style="width:59.85pt;height:19.65pt" o:ole="">
            <v:imagedata r:id="rId47" o:title=""/>
          </v:shape>
          <o:OLEObject Type="Embed" ProgID="Equation.DSMT4" ShapeID="_x0000_i1035" DrawAspect="Content" ObjectID="_1443100467" r:id="rId48"/>
        </w:object>
      </w:r>
      <w:r>
        <w:t xml:space="preserve">  в эквивалентную звезду:</w:t>
      </w:r>
    </w:p>
    <w:p w:rsidR="00AE5419" w:rsidRDefault="00653204" w:rsidP="00AE5419">
      <w:r w:rsidRPr="00A45929">
        <w:rPr>
          <w:position w:val="-118"/>
        </w:rPr>
        <w:object w:dxaOrig="4900" w:dyaOrig="2460">
          <v:shape id="_x0000_i1041" type="#_x0000_t75" style="width:245.9pt;height:123.45pt" o:ole="">
            <v:imagedata r:id="rId49" o:title=""/>
          </v:shape>
          <o:OLEObject Type="Embed" ProgID="Equation.DSMT4" ShapeID="_x0000_i1041" DrawAspect="Content" ObjectID="_1443100468" r:id="rId50"/>
        </w:object>
      </w:r>
      <w:r w:rsidR="00AE5419">
        <w:t xml:space="preserve"> </w:t>
      </w:r>
    </w:p>
    <w:p w:rsidR="00AE5419" w:rsidRDefault="00653204" w:rsidP="00AE5419">
      <w:r w:rsidRPr="00A45929">
        <w:rPr>
          <w:position w:val="-56"/>
        </w:rPr>
        <w:object w:dxaOrig="8779" w:dyaOrig="1260">
          <v:shape id="_x0000_i1042" type="#_x0000_t75" style="width:439.5pt;height:63.6pt" o:ole="">
            <v:imagedata r:id="rId51" o:title=""/>
          </v:shape>
          <o:OLEObject Type="Embed" ProgID="Equation.DSMT4" ShapeID="_x0000_i1042" DrawAspect="Content" ObjectID="_1443100469" r:id="rId52"/>
        </w:object>
      </w:r>
    </w:p>
    <w:p w:rsidR="00653204" w:rsidRDefault="00653204" w:rsidP="00AE5419">
      <w:r>
        <w:t>В результате расчетов вся линейная часть цепи может быть представлена в виде эквивалентного генератора:</w:t>
      </w:r>
    </w:p>
    <w:p w:rsidR="00653204" w:rsidRDefault="00653204" w:rsidP="00AE5419">
      <w:r w:rsidRPr="00653204">
        <w:rPr>
          <w:position w:val="-12"/>
        </w:rPr>
        <w:object w:dxaOrig="2260" w:dyaOrig="380">
          <v:shape id="_x0000_i1043" type="#_x0000_t75" style="width:113.15pt;height:18.7pt" o:ole="">
            <v:imagedata r:id="rId53" o:title=""/>
          </v:shape>
          <o:OLEObject Type="Embed" ProgID="Equation.DSMT4" ShapeID="_x0000_i1043" DrawAspect="Content" ObjectID="_1443100470" r:id="rId54"/>
        </w:object>
      </w:r>
      <w:r>
        <w:t xml:space="preserve">, </w:t>
      </w:r>
      <w:r w:rsidRPr="00653204">
        <w:rPr>
          <w:position w:val="-12"/>
        </w:rPr>
        <w:object w:dxaOrig="2380" w:dyaOrig="380">
          <v:shape id="_x0000_i1044" type="#_x0000_t75" style="width:119.7pt;height:18.7pt" o:ole="">
            <v:imagedata r:id="rId55" o:title=""/>
          </v:shape>
          <o:OLEObject Type="Embed" ProgID="Equation.DSMT4" ShapeID="_x0000_i1044" DrawAspect="Content" ObjectID="_1443100471" r:id="rId56"/>
        </w:object>
      </w:r>
    </w:p>
    <w:p w:rsidR="00653204" w:rsidRPr="00275A3B" w:rsidRDefault="00653204" w:rsidP="00AE5419">
      <w:r>
        <w:object w:dxaOrig="3196" w:dyaOrig="3343">
          <v:shape id="_x0000_i1046" type="#_x0000_t75" style="width:159.9pt;height:167.4pt" o:ole="">
            <v:imagedata r:id="rId57" o:title=""/>
          </v:shape>
          <o:OLEObject Type="Embed" ProgID="Visio.Drawing.11" ShapeID="_x0000_i1046" DrawAspect="Content" ObjectID="_1443100472" r:id="rId58"/>
        </w:object>
      </w:r>
    </w:p>
    <w:p w:rsidR="00AE5419" w:rsidRDefault="00A43748" w:rsidP="00A11031">
      <w:r>
        <w:t xml:space="preserve">Строим ВАХ НЭ и </w:t>
      </w:r>
      <w:proofErr w:type="gramStart"/>
      <w:r>
        <w:t>нагрузочную</w:t>
      </w:r>
      <w:proofErr w:type="gramEnd"/>
      <w:r>
        <w:t xml:space="preserve"> прямую, уравнение которой получим в соответствии со 2-ым законом Кирхгофа </w:t>
      </w:r>
    </w:p>
    <w:p w:rsidR="00A43748" w:rsidRDefault="00A43748" w:rsidP="00A11031">
      <w:r w:rsidRPr="00A43748">
        <w:rPr>
          <w:position w:val="-12"/>
        </w:rPr>
        <w:object w:dxaOrig="2160" w:dyaOrig="380">
          <v:shape id="_x0000_i1045" type="#_x0000_t75" style="width:108.45pt;height:18.7pt" o:ole="">
            <v:imagedata r:id="rId59" o:title=""/>
          </v:shape>
          <o:OLEObject Type="Embed" ProgID="Equation.DSMT4" ShapeID="_x0000_i1045" DrawAspect="Content" ObjectID="_1443100473" r:id="rId60"/>
        </w:object>
      </w:r>
      <w:r>
        <w:t xml:space="preserve"> .</w:t>
      </w:r>
    </w:p>
    <w:p w:rsidR="00A43748" w:rsidRDefault="00A43748" w:rsidP="00A11031">
      <w:proofErr w:type="gramStart"/>
      <w:r>
        <w:t>Нагрузочную</w:t>
      </w:r>
      <w:proofErr w:type="gramEnd"/>
      <w:r>
        <w:t xml:space="preserve"> прямую строим по двум точкам:</w:t>
      </w:r>
    </w:p>
    <w:p w:rsidR="009C542B" w:rsidRDefault="009C542B" w:rsidP="00A11031">
      <w:r>
        <w:t xml:space="preserve">при </w:t>
      </w:r>
      <w:r w:rsidRPr="009C542B">
        <w:rPr>
          <w:position w:val="-12"/>
        </w:rPr>
        <w:object w:dxaOrig="999" w:dyaOrig="380">
          <v:shape id="_x0000_i1047" type="#_x0000_t75" style="width:49.55pt;height:18.7pt" o:ole="">
            <v:imagedata r:id="rId61" o:title=""/>
          </v:shape>
          <o:OLEObject Type="Embed" ProgID="Equation.DSMT4" ShapeID="_x0000_i1047" DrawAspect="Content" ObjectID="_1443100474" r:id="rId62"/>
        </w:object>
      </w:r>
      <w:r>
        <w:t xml:space="preserve"> </w:t>
      </w:r>
      <w:r w:rsidR="00532601" w:rsidRPr="009C542B">
        <w:rPr>
          <w:position w:val="-12"/>
          <w:lang w:val="en-US"/>
        </w:rPr>
        <w:object w:dxaOrig="2360" w:dyaOrig="380">
          <v:shape id="_x0000_i1049" type="#_x0000_t75" style="width:117.8pt;height:18.7pt" o:ole="">
            <v:imagedata r:id="rId63" o:title=""/>
          </v:shape>
          <o:OLEObject Type="Embed" ProgID="Equation.DSMT4" ShapeID="_x0000_i1049" DrawAspect="Content" ObjectID="_1443100475" r:id="rId64"/>
        </w:object>
      </w:r>
      <w:r>
        <w:t>,</w:t>
      </w:r>
    </w:p>
    <w:p w:rsidR="009C542B" w:rsidRDefault="009C542B" w:rsidP="009C542B">
      <w:r>
        <w:t xml:space="preserve">при </w:t>
      </w:r>
      <w:r w:rsidRPr="009C542B">
        <w:rPr>
          <w:position w:val="-34"/>
        </w:rPr>
        <w:object w:dxaOrig="4340" w:dyaOrig="780">
          <v:shape id="_x0000_i1048" type="#_x0000_t75" style="width:216.95pt;height:39.25pt" o:ole="">
            <v:imagedata r:id="rId65" o:title=""/>
          </v:shape>
          <o:OLEObject Type="Embed" ProgID="Equation.DSMT4" ShapeID="_x0000_i1048" DrawAspect="Content" ObjectID="_1443100476" r:id="rId66"/>
        </w:object>
      </w:r>
      <w:r>
        <w:t>.</w:t>
      </w:r>
    </w:p>
    <w:p w:rsidR="009C542B" w:rsidRDefault="008F3C7E" w:rsidP="009C542B">
      <w:r>
        <w:object w:dxaOrig="12078" w:dyaOrig="8078">
          <v:shape id="_x0000_i1050" type="#_x0000_t75" style="width:467.55pt;height:312.3pt" o:ole="">
            <v:imagedata r:id="rId67" o:title=""/>
          </v:shape>
          <o:OLEObject Type="Embed" ProgID="Visio.Drawing.11" ShapeID="_x0000_i1050" DrawAspect="Content" ObjectID="_1443100477" r:id="rId68"/>
        </w:object>
      </w:r>
    </w:p>
    <w:p w:rsidR="008F3C7E" w:rsidRDefault="008F3C7E" w:rsidP="00A11031">
      <w:r>
        <w:t xml:space="preserve">Находим точку пересечения линий: </w:t>
      </w:r>
      <w:r w:rsidRPr="008F3C7E">
        <w:rPr>
          <w:position w:val="-12"/>
        </w:rPr>
        <w:object w:dxaOrig="3300" w:dyaOrig="380">
          <v:shape id="_x0000_i1051" type="#_x0000_t75" style="width:164.55pt;height:18.7pt" o:ole="">
            <v:imagedata r:id="rId69" o:title=""/>
          </v:shape>
          <o:OLEObject Type="Embed" ProgID="Equation.DSMT4" ShapeID="_x0000_i1051" DrawAspect="Content" ObjectID="_1443100478" r:id="rId70"/>
        </w:object>
      </w:r>
      <w:r w:rsidR="000817A4">
        <w:t>.</w:t>
      </w:r>
    </w:p>
    <w:p w:rsidR="000817A4" w:rsidRDefault="000817A4" w:rsidP="00A11031">
      <w:r>
        <w:t>Статическое сопротивление НЭ</w:t>
      </w:r>
    </w:p>
    <w:p w:rsidR="000817A4" w:rsidRDefault="000817A4" w:rsidP="00A11031">
      <w:r w:rsidRPr="000817A4">
        <w:rPr>
          <w:position w:val="-34"/>
        </w:rPr>
        <w:object w:dxaOrig="3440" w:dyaOrig="780">
          <v:shape id="_x0000_i1052" type="#_x0000_t75" style="width:172.05pt;height:39.25pt" o:ole="">
            <v:imagedata r:id="rId71" o:title=""/>
          </v:shape>
          <o:OLEObject Type="Embed" ProgID="Equation.DSMT4" ShapeID="_x0000_i1052" DrawAspect="Content" ObjectID="_1443100479" r:id="rId72"/>
        </w:object>
      </w:r>
      <w:r>
        <w:t>.</w:t>
      </w:r>
    </w:p>
    <w:p w:rsidR="00957FED" w:rsidRDefault="00957FED" w:rsidP="00A11031">
      <w:r>
        <w:t xml:space="preserve">Теперь определим токи в остальных ветвях. Для этого НЭ заменим статическим сопротивлением </w:t>
      </w:r>
      <w:r w:rsidRPr="00957FED">
        <w:rPr>
          <w:position w:val="-12"/>
        </w:rPr>
        <w:object w:dxaOrig="400" w:dyaOrig="380">
          <v:shape id="_x0000_i1053" type="#_x0000_t75" style="width:19.65pt;height:18.7pt" o:ole="">
            <v:imagedata r:id="rId73" o:title=""/>
          </v:shape>
          <o:OLEObject Type="Embed" ProgID="Equation.DSMT4" ShapeID="_x0000_i1053" DrawAspect="Content" ObjectID="_1443100480" r:id="rId74"/>
        </w:object>
      </w:r>
      <w:r>
        <w:t xml:space="preserve">, ток через него </w:t>
      </w:r>
      <w:r w:rsidRPr="00957FED">
        <w:rPr>
          <w:position w:val="-12"/>
        </w:rPr>
        <w:object w:dxaOrig="2280" w:dyaOrig="380">
          <v:shape id="_x0000_i1054" type="#_x0000_t75" style="width:114.1pt;height:18.7pt" o:ole="">
            <v:imagedata r:id="rId75" o:title=""/>
          </v:shape>
          <o:OLEObject Type="Embed" ProgID="Equation.DSMT4" ShapeID="_x0000_i1054" DrawAspect="Content" ObjectID="_1443100481" r:id="rId76"/>
        </w:object>
      </w:r>
      <w:r>
        <w:t>.</w:t>
      </w:r>
    </w:p>
    <w:p w:rsidR="00957FED" w:rsidRDefault="00DF7126" w:rsidP="00A11031">
      <w:r>
        <w:t>Токи рассчитаем методом узловых потенциалов.</w:t>
      </w:r>
    </w:p>
    <w:p w:rsidR="00DF7126" w:rsidRDefault="00DB1F68" w:rsidP="00A11031">
      <w:r>
        <w:object w:dxaOrig="4441" w:dyaOrig="4297">
          <v:shape id="_x0000_i1064" type="#_x0000_t75" style="width:221.6pt;height:215.05pt" o:ole="">
            <v:imagedata r:id="rId77" o:title=""/>
          </v:shape>
          <o:OLEObject Type="Embed" ProgID="Visio.Drawing.11" ShapeID="_x0000_i1064" DrawAspect="Content" ObjectID="_1443100482" r:id="rId78"/>
        </w:object>
      </w:r>
    </w:p>
    <w:p w:rsidR="00DF7126" w:rsidRDefault="00DF7126" w:rsidP="00A11031">
      <w:r>
        <w:t xml:space="preserve">В качестве опорного узла примем узел </w:t>
      </w:r>
      <w:r w:rsidRPr="00DF7126">
        <w:rPr>
          <w:position w:val="-4"/>
        </w:rPr>
        <w:object w:dxaOrig="260" w:dyaOrig="279">
          <v:shape id="_x0000_i1055" type="#_x0000_t75" style="width:13.1pt;height:14.05pt" o:ole="">
            <v:imagedata r:id="rId79" o:title=""/>
          </v:shape>
          <o:OLEObject Type="Embed" ProgID="Equation.DSMT4" ShapeID="_x0000_i1055" DrawAspect="Content" ObjectID="_1443100483" r:id="rId80"/>
        </w:object>
      </w:r>
      <w:r>
        <w:t xml:space="preserve">, тогда потенциал узла </w:t>
      </w:r>
      <w:r w:rsidR="00045D8A" w:rsidRPr="00DF7126">
        <w:rPr>
          <w:position w:val="-12"/>
        </w:rPr>
        <w:object w:dxaOrig="2320" w:dyaOrig="380">
          <v:shape id="_x0000_i1067" type="#_x0000_t75" style="width:115.95pt;height:18.7pt" o:ole="">
            <v:imagedata r:id="rId81" o:title=""/>
          </v:shape>
          <o:OLEObject Type="Embed" ProgID="Equation.DSMT4" ShapeID="_x0000_i1067" DrawAspect="Content" ObjectID="_1443100484" r:id="rId82"/>
        </w:object>
      </w:r>
      <w:r>
        <w:t>.</w:t>
      </w:r>
    </w:p>
    <w:p w:rsidR="00DF7126" w:rsidRDefault="00DF7126" w:rsidP="00A11031">
      <w:r>
        <w:t xml:space="preserve">Составим уравнения для определения потенциалов </w:t>
      </w:r>
      <w:r w:rsidRPr="00DF7126">
        <w:rPr>
          <w:position w:val="-12"/>
        </w:rPr>
        <w:object w:dxaOrig="820" w:dyaOrig="380">
          <v:shape id="_x0000_i1056" type="#_x0000_t75" style="width:41.15pt;height:18.7pt" o:ole="">
            <v:imagedata r:id="rId83" o:title=""/>
          </v:shape>
          <o:OLEObject Type="Embed" ProgID="Equation.DSMT4" ShapeID="_x0000_i1056" DrawAspect="Content" ObjectID="_1443100485" r:id="rId84"/>
        </w:object>
      </w:r>
      <w:r>
        <w:t>:</w:t>
      </w:r>
    </w:p>
    <w:p w:rsidR="00DF7126" w:rsidRDefault="00DF7126" w:rsidP="00A11031">
      <w:r w:rsidRPr="00DF7126">
        <w:rPr>
          <w:position w:val="-84"/>
        </w:rPr>
        <w:object w:dxaOrig="8220" w:dyaOrig="1820">
          <v:shape id="_x0000_i1057" type="#_x0000_t75" style="width:411.45pt;height:90.7pt" o:ole="">
            <v:imagedata r:id="rId85" o:title=""/>
          </v:shape>
          <o:OLEObject Type="Embed" ProgID="Equation.DSMT4" ShapeID="_x0000_i1057" DrawAspect="Content" ObjectID="_1443100486" r:id="rId86"/>
        </w:object>
      </w:r>
      <w:r>
        <w:t xml:space="preserve"> </w:t>
      </w:r>
    </w:p>
    <w:p w:rsidR="00DF7126" w:rsidRDefault="00DF7126" w:rsidP="00A11031">
      <w:r>
        <w:t>подставим числовые значения</w:t>
      </w:r>
    </w:p>
    <w:p w:rsidR="00DF7126" w:rsidRDefault="00045D8A" w:rsidP="00A11031">
      <w:r w:rsidRPr="00DF7126">
        <w:rPr>
          <w:position w:val="-120"/>
        </w:rPr>
        <w:object w:dxaOrig="7640" w:dyaOrig="2540">
          <v:shape id="_x0000_i1068" type="#_x0000_t75" style="width:382.45pt;height:127.15pt" o:ole="">
            <v:imagedata r:id="rId87" o:title=""/>
          </v:shape>
          <o:OLEObject Type="Embed" ProgID="Equation.DSMT4" ShapeID="_x0000_i1068" DrawAspect="Content" ObjectID="_1443100487" r:id="rId88"/>
        </w:object>
      </w:r>
    </w:p>
    <w:p w:rsidR="00DF7126" w:rsidRDefault="00DF7126" w:rsidP="00A11031">
      <w:r>
        <w:t>решим систему методом Крамера</w:t>
      </w:r>
    </w:p>
    <w:p w:rsidR="00DF7126" w:rsidRDefault="00785EC7" w:rsidP="00A11031">
      <w:r w:rsidRPr="00785EC7">
        <w:rPr>
          <w:position w:val="-36"/>
        </w:rPr>
        <w:object w:dxaOrig="3760" w:dyaOrig="859">
          <v:shape id="_x0000_i1058" type="#_x0000_t75" style="width:187.95pt;height:43pt" o:ole="">
            <v:imagedata r:id="rId89" o:title=""/>
          </v:shape>
          <o:OLEObject Type="Embed" ProgID="Equation.DSMT4" ShapeID="_x0000_i1058" DrawAspect="Content" ObjectID="_1443100488" r:id="rId90"/>
        </w:object>
      </w:r>
      <w:r>
        <w:t>,</w:t>
      </w:r>
    </w:p>
    <w:p w:rsidR="00785EC7" w:rsidRPr="009C542B" w:rsidRDefault="00045D8A" w:rsidP="00785EC7">
      <w:r w:rsidRPr="00785EC7">
        <w:rPr>
          <w:position w:val="-36"/>
        </w:rPr>
        <w:object w:dxaOrig="3940" w:dyaOrig="859">
          <v:shape id="_x0000_i1070" type="#_x0000_t75" style="width:197.3pt;height:43pt" o:ole="">
            <v:imagedata r:id="rId91" o:title=""/>
          </v:shape>
          <o:OLEObject Type="Embed" ProgID="Equation.DSMT4" ShapeID="_x0000_i1070" DrawAspect="Content" ObjectID="_1443100489" r:id="rId92"/>
        </w:object>
      </w:r>
      <w:r w:rsidR="00785EC7">
        <w:t>,</w:t>
      </w:r>
    </w:p>
    <w:p w:rsidR="00785EC7" w:rsidRDefault="00045D8A" w:rsidP="00785EC7">
      <w:r w:rsidRPr="00785EC7">
        <w:rPr>
          <w:position w:val="-36"/>
        </w:rPr>
        <w:object w:dxaOrig="3980" w:dyaOrig="859">
          <v:shape id="_x0000_i1069" type="#_x0000_t75" style="width:199.15pt;height:43pt" o:ole="">
            <v:imagedata r:id="rId93" o:title=""/>
          </v:shape>
          <o:OLEObject Type="Embed" ProgID="Equation.DSMT4" ShapeID="_x0000_i1069" DrawAspect="Content" ObjectID="_1443100490" r:id="rId94"/>
        </w:object>
      </w:r>
      <w:r w:rsidR="00785EC7">
        <w:t>.</w:t>
      </w:r>
    </w:p>
    <w:p w:rsidR="00785EC7" w:rsidRDefault="00785EC7" w:rsidP="00785EC7">
      <w:r>
        <w:t>Потенциалы узлов</w:t>
      </w:r>
    </w:p>
    <w:p w:rsidR="00785EC7" w:rsidRDefault="00045D8A" w:rsidP="00785EC7">
      <w:r w:rsidRPr="00785EC7">
        <w:rPr>
          <w:position w:val="-32"/>
        </w:rPr>
        <w:object w:dxaOrig="7440" w:dyaOrig="760">
          <v:shape id="_x0000_i1071" type="#_x0000_t75" style="width:372.15pt;height:38.35pt" o:ole="">
            <v:imagedata r:id="rId95" o:title=""/>
          </v:shape>
          <o:OLEObject Type="Embed" ProgID="Equation.DSMT4" ShapeID="_x0000_i1071" DrawAspect="Content" ObjectID="_1443100491" r:id="rId96"/>
        </w:object>
      </w:r>
      <w:r w:rsidR="00785EC7">
        <w:t xml:space="preserve"> </w:t>
      </w:r>
    </w:p>
    <w:p w:rsidR="00785EC7" w:rsidRPr="00275A3B" w:rsidRDefault="00785EC7" w:rsidP="00785EC7">
      <w:r w:rsidRPr="00275A3B">
        <w:t>Рассчитаем токи ветвей по обобщенному закону Ома</w:t>
      </w:r>
    </w:p>
    <w:p w:rsidR="00785EC7" w:rsidRDefault="00045D8A" w:rsidP="00785EC7">
      <w:r w:rsidRPr="00045D8A">
        <w:rPr>
          <w:position w:val="-204"/>
        </w:rPr>
        <w:object w:dxaOrig="6000" w:dyaOrig="4260">
          <v:shape id="_x0000_i1072" type="#_x0000_t75" style="width:300.15pt;height:213.2pt" o:ole="">
            <v:imagedata r:id="rId97" o:title=""/>
          </v:shape>
          <o:OLEObject Type="Embed" ProgID="Equation.DSMT4" ShapeID="_x0000_i1072" DrawAspect="Content" ObjectID="_1443100492" r:id="rId98"/>
        </w:object>
      </w:r>
    </w:p>
    <w:p w:rsidR="00DB1F68" w:rsidRDefault="00045D8A" w:rsidP="00785EC7">
      <w:r>
        <w:object w:dxaOrig="4883" w:dyaOrig="4124">
          <v:shape id="_x0000_i1065" type="#_x0000_t75" style="width:237.5pt;height:201.05pt" o:ole="">
            <v:imagedata r:id="rId99" o:title=""/>
          </v:shape>
          <o:OLEObject Type="Embed" ProgID="Visio.Drawing.11" ShapeID="_x0000_i1065" DrawAspect="Content" ObjectID="_1443100493" r:id="rId100"/>
        </w:object>
      </w:r>
    </w:p>
    <w:p w:rsidR="0034118C" w:rsidRDefault="0034118C" w:rsidP="00785EC7"/>
    <w:p w:rsidR="00BA6DE0" w:rsidRDefault="00BA6DE0" w:rsidP="00785EC7">
      <w:bookmarkStart w:id="0" w:name="_GoBack"/>
      <w:bookmarkEnd w:id="0"/>
      <w:r>
        <w:lastRenderedPageBreak/>
        <w:t xml:space="preserve">Ток </w:t>
      </w:r>
      <w:r w:rsidRPr="00BA6DE0">
        <w:rPr>
          <w:position w:val="-12"/>
        </w:rPr>
        <w:object w:dxaOrig="279" w:dyaOrig="380">
          <v:shape id="_x0000_i1066" type="#_x0000_t75" style="width:14.05pt;height:18.7pt" o:ole="">
            <v:imagedata r:id="rId101" o:title=""/>
          </v:shape>
          <o:OLEObject Type="Embed" ProgID="Equation.DSMT4" ShapeID="_x0000_i1066" DrawAspect="Content" ObjectID="_1443100494" r:id="rId102"/>
        </w:object>
      </w:r>
      <w:r>
        <w:t xml:space="preserve"> для исходной схемы найдем по первому закону Кирхгофа</w:t>
      </w:r>
    </w:p>
    <w:p w:rsidR="00BA6DE0" w:rsidRDefault="00F415D9" w:rsidP="00785EC7">
      <w:r w:rsidRPr="00045D8A">
        <w:rPr>
          <w:position w:val="-14"/>
        </w:rPr>
        <w:object w:dxaOrig="6200" w:dyaOrig="420">
          <v:shape id="_x0000_i1073" type="#_x0000_t75" style="width:310.45pt;height:20.55pt" o:ole="">
            <v:imagedata r:id="rId103" o:title=""/>
          </v:shape>
          <o:OLEObject Type="Embed" ProgID="Equation.DSMT4" ShapeID="_x0000_i1073" DrawAspect="Content" ObjectID="_1443100495" r:id="rId104"/>
        </w:object>
      </w:r>
      <w:r w:rsidR="00BA6DE0">
        <w:t>,</w:t>
      </w:r>
    </w:p>
    <w:p w:rsidR="00BA6DE0" w:rsidRDefault="00BA6DE0" w:rsidP="00785EC7">
      <w:r>
        <w:t>напряжение на источнике тока</w:t>
      </w:r>
    </w:p>
    <w:p w:rsidR="00BA6DE0" w:rsidRDefault="0034118C" w:rsidP="00785EC7">
      <w:r w:rsidRPr="00045D8A">
        <w:rPr>
          <w:position w:val="-14"/>
        </w:rPr>
        <w:object w:dxaOrig="4380" w:dyaOrig="420">
          <v:shape id="_x0000_i1074" type="#_x0000_t75" style="width:218.8pt;height:20.55pt" o:ole="">
            <v:imagedata r:id="rId105" o:title=""/>
          </v:shape>
          <o:OLEObject Type="Embed" ProgID="Equation.DSMT4" ShapeID="_x0000_i1074" DrawAspect="Content" ObjectID="_1443100496" r:id="rId106"/>
        </w:object>
      </w:r>
      <w:r w:rsidR="00BA6DE0">
        <w:t xml:space="preserve"> </w:t>
      </w:r>
    </w:p>
    <w:p w:rsidR="00DB1F68" w:rsidRDefault="00DB1F68" w:rsidP="00785EC7">
      <w:r>
        <w:t>Составим баланс мощностей.</w:t>
      </w:r>
    </w:p>
    <w:p w:rsidR="00BA6DE0" w:rsidRDefault="00BA6DE0" w:rsidP="00785EC7">
      <w:r>
        <w:t>Суммарная мощность источников</w:t>
      </w:r>
    </w:p>
    <w:p w:rsidR="00BA6DE0" w:rsidRDefault="0034118C" w:rsidP="00785EC7">
      <w:r w:rsidRPr="00045D8A">
        <w:rPr>
          <w:position w:val="-12"/>
        </w:rPr>
        <w:object w:dxaOrig="6380" w:dyaOrig="380">
          <v:shape id="_x0000_i1075" type="#_x0000_t75" style="width:318.85pt;height:18.7pt" o:ole="">
            <v:imagedata r:id="rId107" o:title=""/>
          </v:shape>
          <o:OLEObject Type="Embed" ProgID="Equation.DSMT4" ShapeID="_x0000_i1075" DrawAspect="Content" ObjectID="_1443100497" r:id="rId108"/>
        </w:object>
      </w:r>
      <w:r w:rsidR="00BA6DE0">
        <w:t>,</w:t>
      </w:r>
    </w:p>
    <w:p w:rsidR="00BA6DE0" w:rsidRDefault="00BA6DE0" w:rsidP="00785EC7">
      <w:r>
        <w:t xml:space="preserve">суммарная мощность потребителей </w:t>
      </w:r>
    </w:p>
    <w:p w:rsidR="00BA6DE0" w:rsidRDefault="0034118C" w:rsidP="00785EC7">
      <w:r w:rsidRPr="0034118C">
        <w:rPr>
          <w:position w:val="-40"/>
        </w:rPr>
        <w:object w:dxaOrig="8960" w:dyaOrig="940">
          <v:shape id="_x0000_i1077" type="#_x0000_t75" style="width:447.9pt;height:46.75pt" o:ole="">
            <v:imagedata r:id="rId109" o:title=""/>
          </v:shape>
          <o:OLEObject Type="Embed" ProgID="Equation.DSMT4" ShapeID="_x0000_i1077" DrawAspect="Content" ObjectID="_1443100498" r:id="rId110"/>
        </w:object>
      </w:r>
      <w:r w:rsidR="00BA6DE0">
        <w:t xml:space="preserve"> </w:t>
      </w:r>
    </w:p>
    <w:p w:rsidR="0034118C" w:rsidRDefault="0034118C" w:rsidP="00785EC7">
      <w:r w:rsidRPr="0034118C">
        <w:rPr>
          <w:position w:val="-16"/>
        </w:rPr>
        <w:object w:dxaOrig="1260" w:dyaOrig="420">
          <v:shape id="_x0000_i1076" type="#_x0000_t75" style="width:62.65pt;height:20.55pt" o:ole="">
            <v:imagedata r:id="rId111" o:title=""/>
          </v:shape>
          <o:OLEObject Type="Embed" ProgID="Equation.DSMT4" ShapeID="_x0000_i1076" DrawAspect="Content" ObjectID="_1443100499" r:id="rId112"/>
        </w:object>
      </w:r>
      <w:r>
        <w:t>, баланс мощностей сходится. Неточность объясняется погрешностью вычислений.</w:t>
      </w:r>
    </w:p>
    <w:p w:rsidR="0034118C" w:rsidRDefault="0034118C" w:rsidP="00785EC7"/>
    <w:p w:rsidR="00DB1F68" w:rsidRPr="009C542B" w:rsidRDefault="00DB1F68" w:rsidP="00785EC7"/>
    <w:p w:rsidR="00785EC7" w:rsidRPr="009C542B" w:rsidRDefault="00785EC7" w:rsidP="00A11031"/>
    <w:sectPr w:rsidR="00785EC7" w:rsidRPr="009C542B">
      <w:footerReference w:type="default" r:id="rId1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6BD" w:rsidRDefault="008E46BD" w:rsidP="0034118C">
      <w:pPr>
        <w:spacing w:line="240" w:lineRule="auto"/>
      </w:pPr>
      <w:r>
        <w:separator/>
      </w:r>
    </w:p>
  </w:endnote>
  <w:endnote w:type="continuationSeparator" w:id="0">
    <w:p w:rsidR="008E46BD" w:rsidRDefault="008E46BD" w:rsidP="003411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7130418"/>
      <w:docPartObj>
        <w:docPartGallery w:val="Page Numbers (Bottom of Page)"/>
        <w:docPartUnique/>
      </w:docPartObj>
    </w:sdtPr>
    <w:sdtContent>
      <w:p w:rsidR="0034118C" w:rsidRDefault="0034118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34118C" w:rsidRDefault="0034118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6BD" w:rsidRDefault="008E46BD" w:rsidP="0034118C">
      <w:pPr>
        <w:spacing w:line="240" w:lineRule="auto"/>
      </w:pPr>
      <w:r>
        <w:separator/>
      </w:r>
    </w:p>
  </w:footnote>
  <w:footnote w:type="continuationSeparator" w:id="0">
    <w:p w:rsidR="008E46BD" w:rsidRDefault="008E46BD" w:rsidP="0034118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031"/>
    <w:rsid w:val="00045D8A"/>
    <w:rsid w:val="000817A4"/>
    <w:rsid w:val="000C1A1A"/>
    <w:rsid w:val="00114F53"/>
    <w:rsid w:val="002A2DDF"/>
    <w:rsid w:val="0034118C"/>
    <w:rsid w:val="00456CF9"/>
    <w:rsid w:val="0052105F"/>
    <w:rsid w:val="00532601"/>
    <w:rsid w:val="006052F0"/>
    <w:rsid w:val="00653204"/>
    <w:rsid w:val="006A15A5"/>
    <w:rsid w:val="00785EC7"/>
    <w:rsid w:val="008C2ECA"/>
    <w:rsid w:val="008E46BD"/>
    <w:rsid w:val="008F3C7E"/>
    <w:rsid w:val="00957FED"/>
    <w:rsid w:val="009C542B"/>
    <w:rsid w:val="009E515C"/>
    <w:rsid w:val="00A11031"/>
    <w:rsid w:val="00A43748"/>
    <w:rsid w:val="00AE5419"/>
    <w:rsid w:val="00BA6DE0"/>
    <w:rsid w:val="00BC4225"/>
    <w:rsid w:val="00DB1F68"/>
    <w:rsid w:val="00DE783D"/>
    <w:rsid w:val="00DF7126"/>
    <w:rsid w:val="00E752AF"/>
    <w:rsid w:val="00F41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541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532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320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4118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4118C"/>
  </w:style>
  <w:style w:type="paragraph" w:styleId="a8">
    <w:name w:val="footer"/>
    <w:basedOn w:val="a"/>
    <w:link w:val="a9"/>
    <w:uiPriority w:val="99"/>
    <w:unhideWhenUsed/>
    <w:rsid w:val="0034118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1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541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532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320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4118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4118C"/>
  </w:style>
  <w:style w:type="paragraph" w:styleId="a8">
    <w:name w:val="footer"/>
    <w:basedOn w:val="a"/>
    <w:link w:val="a9"/>
    <w:uiPriority w:val="99"/>
    <w:unhideWhenUsed/>
    <w:rsid w:val="0034118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1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8.wmf"/><Relationship Id="rId42" Type="http://schemas.openxmlformats.org/officeDocument/2006/relationships/oleObject" Target="embeddings/oleObject14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Microsoft_Visio_Drawing7.vsd"/><Relationship Id="rId84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44.bin"/><Relationship Id="rId16" Type="http://schemas.openxmlformats.org/officeDocument/2006/relationships/oleObject" Target="embeddings/oleObject4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24" Type="http://schemas.openxmlformats.org/officeDocument/2006/relationships/oleObject" Target="embeddings/Microsoft_Visio_Drawing3.vsd"/><Relationship Id="rId32" Type="http://schemas.openxmlformats.org/officeDocument/2006/relationships/oleObject" Target="embeddings/oleObject9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3.bin"/><Relationship Id="rId45" Type="http://schemas.openxmlformats.org/officeDocument/2006/relationships/image" Target="media/image20.emf"/><Relationship Id="rId53" Type="http://schemas.openxmlformats.org/officeDocument/2006/relationships/image" Target="media/image24.wmf"/><Relationship Id="rId58" Type="http://schemas.openxmlformats.org/officeDocument/2006/relationships/oleObject" Target="embeddings/Microsoft_Visio_Drawing6.vsd"/><Relationship Id="rId66" Type="http://schemas.openxmlformats.org/officeDocument/2006/relationships/oleObject" Target="embeddings/oleObject24.bin"/><Relationship Id="rId74" Type="http://schemas.openxmlformats.org/officeDocument/2006/relationships/oleObject" Target="embeddings/oleObject27.bin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102" Type="http://schemas.openxmlformats.org/officeDocument/2006/relationships/oleObject" Target="embeddings/oleObject39.bin"/><Relationship Id="rId110" Type="http://schemas.openxmlformats.org/officeDocument/2006/relationships/oleObject" Target="embeddings/oleObject43.bin"/><Relationship Id="rId115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0.bin"/><Relationship Id="rId90" Type="http://schemas.openxmlformats.org/officeDocument/2006/relationships/oleObject" Target="embeddings/oleObject34.bin"/><Relationship Id="rId95" Type="http://schemas.openxmlformats.org/officeDocument/2006/relationships/image" Target="media/image45.wmf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6.bin"/><Relationship Id="rId27" Type="http://schemas.openxmlformats.org/officeDocument/2006/relationships/image" Target="media/image11.emf"/><Relationship Id="rId30" Type="http://schemas.openxmlformats.org/officeDocument/2006/relationships/oleObject" Target="embeddings/oleObject8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16.bin"/><Relationship Id="rId56" Type="http://schemas.openxmlformats.org/officeDocument/2006/relationships/oleObject" Target="embeddings/oleObject20.bin"/><Relationship Id="rId64" Type="http://schemas.openxmlformats.org/officeDocument/2006/relationships/oleObject" Target="embeddings/oleObject23.bin"/><Relationship Id="rId69" Type="http://schemas.openxmlformats.org/officeDocument/2006/relationships/image" Target="media/image32.wmf"/><Relationship Id="rId77" Type="http://schemas.openxmlformats.org/officeDocument/2006/relationships/image" Target="media/image36.emf"/><Relationship Id="rId100" Type="http://schemas.openxmlformats.org/officeDocument/2006/relationships/oleObject" Target="embeddings/Microsoft_Visio_Drawing9.vsd"/><Relationship Id="rId105" Type="http://schemas.openxmlformats.org/officeDocument/2006/relationships/image" Target="media/image50.wmf"/><Relationship Id="rId113" Type="http://schemas.openxmlformats.org/officeDocument/2006/relationships/footer" Target="footer1.xml"/><Relationship Id="rId8" Type="http://schemas.openxmlformats.org/officeDocument/2006/relationships/oleObject" Target="embeddings/Microsoft_Visio_Drawing1.vsd"/><Relationship Id="rId51" Type="http://schemas.openxmlformats.org/officeDocument/2006/relationships/image" Target="media/image23.wmf"/><Relationship Id="rId72" Type="http://schemas.openxmlformats.org/officeDocument/2006/relationships/oleObject" Target="embeddings/oleObject26.bin"/><Relationship Id="rId80" Type="http://schemas.openxmlformats.org/officeDocument/2006/relationships/oleObject" Target="embeddings/oleObject29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oleObject" Target="embeddings/oleObject38.bin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e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2.bin"/><Relationship Id="rId46" Type="http://schemas.openxmlformats.org/officeDocument/2006/relationships/oleObject" Target="embeddings/Microsoft_Visio_Drawing5.vsd"/><Relationship Id="rId59" Type="http://schemas.openxmlformats.org/officeDocument/2006/relationships/image" Target="media/image27.wmf"/><Relationship Id="rId67" Type="http://schemas.openxmlformats.org/officeDocument/2006/relationships/image" Target="media/image31.emf"/><Relationship Id="rId103" Type="http://schemas.openxmlformats.org/officeDocument/2006/relationships/image" Target="media/image49.wmf"/><Relationship Id="rId108" Type="http://schemas.openxmlformats.org/officeDocument/2006/relationships/oleObject" Target="embeddings/oleObject42.bin"/><Relationship Id="rId20" Type="http://schemas.openxmlformats.org/officeDocument/2006/relationships/oleObject" Target="embeddings/oleObject5.bin"/><Relationship Id="rId41" Type="http://schemas.openxmlformats.org/officeDocument/2006/relationships/image" Target="media/image18.wmf"/><Relationship Id="rId54" Type="http://schemas.openxmlformats.org/officeDocument/2006/relationships/oleObject" Target="embeddings/oleObject19.bin"/><Relationship Id="rId62" Type="http://schemas.openxmlformats.org/officeDocument/2006/relationships/oleObject" Target="embeddings/oleObject22.bin"/><Relationship Id="rId70" Type="http://schemas.openxmlformats.org/officeDocument/2006/relationships/oleObject" Target="embeddings/oleObject25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33.bin"/><Relationship Id="rId91" Type="http://schemas.openxmlformats.org/officeDocument/2006/relationships/image" Target="media/image43.wmf"/><Relationship Id="rId96" Type="http://schemas.openxmlformats.org/officeDocument/2006/relationships/oleObject" Target="embeddings/oleObject37.bin"/><Relationship Id="rId111" Type="http://schemas.openxmlformats.org/officeDocument/2006/relationships/image" Target="media/image53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emf"/><Relationship Id="rId28" Type="http://schemas.openxmlformats.org/officeDocument/2006/relationships/oleObject" Target="embeddings/Microsoft_Visio_Drawing4.vsd"/><Relationship Id="rId36" Type="http://schemas.openxmlformats.org/officeDocument/2006/relationships/oleObject" Target="embeddings/oleObject11.bin"/><Relationship Id="rId49" Type="http://schemas.openxmlformats.org/officeDocument/2006/relationships/image" Target="media/image22.wmf"/><Relationship Id="rId57" Type="http://schemas.openxmlformats.org/officeDocument/2006/relationships/image" Target="media/image26.emf"/><Relationship Id="rId106" Type="http://schemas.openxmlformats.org/officeDocument/2006/relationships/oleObject" Target="embeddings/oleObject41.bin"/><Relationship Id="rId114" Type="http://schemas.openxmlformats.org/officeDocument/2006/relationships/fontTable" Target="fontTable.xml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1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Microsoft_Visio_Drawing8.vsd"/><Relationship Id="rId81" Type="http://schemas.openxmlformats.org/officeDocument/2006/relationships/image" Target="media/image38.wmf"/><Relationship Id="rId86" Type="http://schemas.openxmlformats.org/officeDocument/2006/relationships/oleObject" Target="embeddings/oleObject32.bin"/><Relationship Id="rId94" Type="http://schemas.openxmlformats.org/officeDocument/2006/relationships/oleObject" Target="embeddings/oleObject36.bin"/><Relationship Id="rId99" Type="http://schemas.openxmlformats.org/officeDocument/2006/relationships/image" Target="media/image47.emf"/><Relationship Id="rId101" Type="http://schemas.openxmlformats.org/officeDocument/2006/relationships/image" Target="media/image4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Microsoft_Visio_Drawing2.vsd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0.bin"/><Relationship Id="rId50" Type="http://schemas.openxmlformats.org/officeDocument/2006/relationships/oleObject" Target="embeddings/oleObject17.bin"/><Relationship Id="rId55" Type="http://schemas.openxmlformats.org/officeDocument/2006/relationships/image" Target="media/image25.wmf"/><Relationship Id="rId76" Type="http://schemas.openxmlformats.org/officeDocument/2006/relationships/oleObject" Target="embeddings/oleObject28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0.bin"/><Relationship Id="rId7" Type="http://schemas.openxmlformats.org/officeDocument/2006/relationships/image" Target="media/image1.emf"/><Relationship Id="rId71" Type="http://schemas.openxmlformats.org/officeDocument/2006/relationships/image" Target="media/image33.wmf"/><Relationship Id="rId92" Type="http://schemas.openxmlformats.org/officeDocument/2006/relationships/oleObject" Target="embeddings/oleObject35.bin"/><Relationship Id="rId2" Type="http://schemas.microsoft.com/office/2007/relationships/stylesWithEffects" Target="stylesWithEffects.xml"/><Relationship Id="rId29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822</TotalTime>
  <Pages>7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Albina</cp:lastModifiedBy>
  <cp:revision>4</cp:revision>
  <dcterms:created xsi:type="dcterms:W3CDTF">2013-10-11T19:56:00Z</dcterms:created>
  <dcterms:modified xsi:type="dcterms:W3CDTF">2013-10-12T10:20:00Z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